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Look w:val="04A0" w:firstRow="1" w:lastRow="0" w:firstColumn="1" w:lastColumn="0" w:noHBand="0" w:noVBand="1"/>
      </w:tblPr>
      <w:tblGrid>
        <w:gridCol w:w="4320"/>
      </w:tblGrid>
      <w:tr w:rsidR="005729C9" w14:paraId="34FF0E2E" w14:textId="77777777" w:rsidTr="005729C9">
        <w:tc>
          <w:tcPr>
            <w:tcW w:w="4320" w:type="dxa"/>
          </w:tcPr>
          <w:p w14:paraId="5B8C7FB2" w14:textId="4EC93BF1" w:rsidR="005729C9" w:rsidRDefault="005729C9" w:rsidP="005729C9">
            <w:pPr>
              <w:pStyle w:val="NoSpacing"/>
            </w:pPr>
            <w:r>
              <w:rPr>
                <w:noProof/>
              </w:rPr>
              <w:drawing>
                <wp:inline distT="0" distB="0" distL="0" distR="0" wp14:anchorId="5C4B5346" wp14:editId="78A233D0">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dy medical new logo.jpg"/>
                          <pic:cNvPicPr/>
                        </pic:nvPicPr>
                        <pic:blipFill>
                          <a:blip r:embed="rId8"/>
                          <a:stretch>
                            <a:fillRect/>
                          </a:stretch>
                        </pic:blipFill>
                        <pic:spPr>
                          <a:xfrm>
                            <a:off x="0" y="0"/>
                            <a:ext cx="1371600" cy="1371600"/>
                          </a:xfrm>
                          <a:prstGeom prst="rect">
                            <a:avLst/>
                          </a:prstGeom>
                        </pic:spPr>
                      </pic:pic>
                    </a:graphicData>
                  </a:graphic>
                </wp:inline>
              </w:drawing>
            </w:r>
          </w:p>
        </w:tc>
      </w:tr>
    </w:tbl>
    <w:p w14:paraId="38D27126" w14:textId="0D645C9C" w:rsidR="002A21AD" w:rsidRDefault="005729C9" w:rsidP="002A21AD">
      <w:pPr>
        <w:jc w:val="center"/>
      </w:pPr>
      <w:r>
        <w:rPr>
          <w:noProof/>
        </w:rPr>
        <mc:AlternateContent>
          <mc:Choice Requires="wpg">
            <w:drawing>
              <wp:anchor distT="0" distB="0" distL="228600" distR="228600" simplePos="0" relativeHeight="251655680" behindDoc="0" locked="0" layoutInCell="1" allowOverlap="1" wp14:anchorId="025B4949" wp14:editId="7C460A05">
                <wp:simplePos x="0" y="0"/>
                <wp:positionH relativeFrom="page">
                  <wp:posOffset>5200650</wp:posOffset>
                </wp:positionH>
                <wp:positionV relativeFrom="page">
                  <wp:posOffset>1190625</wp:posOffset>
                </wp:positionV>
                <wp:extent cx="1428750" cy="857250"/>
                <wp:effectExtent l="0" t="0" r="0" b="0"/>
                <wp:wrapSquare wrapText="bothSides"/>
                <wp:docPr id="173" name="Group 59"/>
                <wp:cNvGraphicFramePr/>
                <a:graphic xmlns:a="http://schemas.openxmlformats.org/drawingml/2006/main">
                  <a:graphicData uri="http://schemas.microsoft.com/office/word/2010/wordprocessingGroup">
                    <wpg:wgp>
                      <wpg:cNvGrpSpPr/>
                      <wpg:grpSpPr>
                        <a:xfrm>
                          <a:off x="0" y="0"/>
                          <a:ext cx="1428750" cy="857250"/>
                          <a:chOff x="-511743" y="-743209"/>
                          <a:chExt cx="4704344" cy="3811293"/>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198120" y="-743209"/>
                            <a:ext cx="4390721" cy="1499170"/>
                            <a:chOff x="98936" y="-938165"/>
                            <a:chExt cx="2873602" cy="1845132"/>
                          </a:xfrm>
                        </wpg:grpSpPr>
                        <wps:wsp>
                          <wps:cNvPr id="176" name="Rectangle 10"/>
                          <wps:cNvSpPr/>
                          <wps:spPr>
                            <a:xfrm>
                              <a:off x="98936" y="-938165"/>
                              <a:ext cx="1466259" cy="1012276"/>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1500354" y="-117161"/>
                              <a:ext cx="1472184" cy="1024128"/>
                            </a:xfrm>
                            <a:prstGeom prst="rect">
                              <a:avLst/>
                            </a:prstGeom>
                            <a:blipFill>
                              <a:blip r:embed="rId9"/>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511743" y="-489118"/>
                            <a:ext cx="4445840" cy="35572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5B4949" id="Group 59" o:spid="_x0000_s1026" style="position:absolute;left:0;text-align:left;margin-left:409.5pt;margin-top:93.75pt;width:112.5pt;height:67.5pt;z-index:251655680;mso-wrap-distance-left:18pt;mso-wrap-distance-right:18pt;mso-position-horizontal-relative:page;mso-position-vertical-relative:page;mso-width-relative:margin;mso-height-relative:margin" coordorigin="-5117,-7432" coordsize="47043,38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" fillcolor="white [3212]" stroked="f" strokeweight="2pt">
                  <v:fill opacity="0"/>
                </v:rect>
                <v:group id="Group 175" o:spid="_x0000_s1028" style="position:absolute;left:-1981;top:-7432;width:43907;height:14991" coordorigin="989,-9381" coordsize="28736,1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989;top:-9381;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" path="m,l2240281,,1659256,222885,,822960,,xe" fillcolor="#4f81bd [3204]" stroked="f" strokeweight="2pt">
                    <v:path arrowok="t" o:connecttype="custom" o:connectlocs="0,0;1466259,0;1085979,274158;0,1012276;0,0" o:connectangles="0,0,0,0,0"/>
                  </v:shape>
                  <v:rect id="Rectangle 177" o:spid="_x0000_s1030" style="position:absolute;left:15003;top:-1171;width:14722;height:10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10" o:title="" recolor="t" rotate="t" type="frame"/>
                  </v:rect>
                </v:group>
                <v:shapetype id="_x0000_t202" coordsize="21600,21600" o:spt="202" path="m,l,21600r21600,l21600,xe">
                  <v:stroke joinstyle="miter"/>
                  <v:path gradientshapeok="t" o:connecttype="rect"/>
                </v:shapetype>
                <v:shape id="Text Box 178" o:spid="_x0000_s1031" type="#_x0000_t202" style="position:absolute;left:-5117;top:-4891;width:44457;height:35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10B15FE" w14:textId="67C5F12D" w:rsidR="00B60D80" w:rsidRDefault="005729C9" w:rsidP="00B60D80">
                        <w:pPr>
                          <w:jc w:val="center"/>
                          <w:rPr>
                            <w:sz w:val="18"/>
                            <w:szCs w:val="18"/>
                          </w:rPr>
                        </w:pPr>
                        <w:r w:rsidRPr="005729C9">
                          <w:rPr>
                            <w:sz w:val="18"/>
                            <w:szCs w:val="18"/>
                          </w:rPr>
                          <w:t>6718 144th St. NW</w:t>
                        </w:r>
                        <w:r>
                          <w:br/>
                        </w:r>
                        <w:r w:rsidRPr="005729C9">
                          <w:rPr>
                            <w:sz w:val="18"/>
                            <w:szCs w:val="18"/>
                          </w:rPr>
                          <w:t>Gig Harbor, WA 98332</w:t>
                        </w:r>
                        <w:r w:rsidR="00B60D80">
                          <w:rPr>
                            <w:sz w:val="18"/>
                            <w:szCs w:val="18"/>
                          </w:rPr>
                          <w:t xml:space="preserve">               (253) 857-6166                     </w:t>
                        </w:r>
                      </w:p>
                      <w:p w14:paraId="0DF3FBEB" w14:textId="77777777" w:rsidR="00B60D80" w:rsidRPr="005729C9" w:rsidRDefault="00B60D80" w:rsidP="005729C9">
                        <w:pPr>
                          <w:jc w:val="center"/>
                          <w:rPr>
                            <w:sz w:val="18"/>
                            <w:szCs w:val="18"/>
                          </w:rPr>
                        </w:pPr>
                      </w:p>
                      <w:p w14:paraId="7C9C4EDE" w14:textId="2B828CB4" w:rsidR="005729C9" w:rsidRDefault="005729C9">
                        <w:pPr>
                          <w:ind w:left="504"/>
                          <w:jc w:val="right"/>
                          <w:rPr>
                            <w:smallCaps/>
                            <w:color w:val="C0504D" w:themeColor="accent2"/>
                            <w:sz w:val="28"/>
                            <w:szCs w:val="24"/>
                          </w:rPr>
                        </w:pPr>
                      </w:p>
                      <w:sdt>
                        <w:sdtPr>
                          <w:rPr>
                            <w:color w:val="4F81BD" w:themeColor="accent1"/>
                            <w:sz w:val="20"/>
                            <w:szCs w:val="20"/>
                          </w:rPr>
                          <w:id w:val="1913889349"/>
                          <w:temporary/>
                          <w:showingPlcHdr/>
                          <w15:appearance w15:val="hidden"/>
                          <w:text w:multiLine="1"/>
                        </w:sdtPr>
                        <w:sdtContent>
                          <w:p w14:paraId="138A84B6" w14:textId="77777777" w:rsidR="005729C9" w:rsidRDefault="005729C9">
                            <w:pPr>
                              <w:pStyle w:val="NoSpacing"/>
                              <w:ind w:left="360"/>
                              <w:jc w:val="right"/>
                              <w:rPr>
                                <w:color w:val="4F81BD" w:themeColor="accent1"/>
                                <w:sz w:val="20"/>
                                <w:szCs w:val="20"/>
                              </w:rPr>
                            </w:pPr>
                            <w:r>
                              <w:rPr>
                                <w:color w:val="4F81BD" w:themeColor="accent1"/>
                                <w:sz w:val="20"/>
                                <w:szCs w:val="20"/>
                              </w:rPr>
                              <w:t>[Cite your source here.]</w:t>
                            </w:r>
                          </w:p>
                        </w:sdtContent>
                      </w:sdt>
                    </w:txbxContent>
                  </v:textbox>
                </v:shape>
                <w10:wrap type="square" anchorx="page" anchory="page"/>
              </v:group>
            </w:pict>
          </mc:Fallback>
        </mc:AlternateContent>
      </w:r>
      <w:r>
        <w:rPr>
          <w:sz w:val="28"/>
          <w:szCs w:val="28"/>
        </w:rPr>
        <w:br w:type="textWrapping" w:clear="all"/>
      </w:r>
    </w:p>
    <w:p w14:paraId="04C7049A" w14:textId="4D3803EE" w:rsidR="00165661" w:rsidRPr="004305F5" w:rsidRDefault="00165661" w:rsidP="00165661">
      <w:pPr>
        <w:pStyle w:val="NoSpacing"/>
      </w:pPr>
      <w:r>
        <w:rPr>
          <w:b/>
          <w:bCs/>
          <w:u w:val="single"/>
        </w:rPr>
        <w:t>Payment Policy</w:t>
      </w:r>
      <w:r>
        <w:tab/>
      </w:r>
      <w:r>
        <w:tab/>
        <w:t xml:space="preserve">         </w:t>
      </w:r>
      <w:r>
        <w:tab/>
        <w:t xml:space="preserve">                                                                </w:t>
      </w:r>
      <w:r w:rsidRPr="00165661">
        <w:rPr>
          <w:sz w:val="18"/>
          <w:szCs w:val="18"/>
        </w:rPr>
        <w:t>(Form 08/18/2025)</w:t>
      </w:r>
    </w:p>
    <w:p w14:paraId="620842FD" w14:textId="77777777" w:rsidR="00165661" w:rsidRDefault="00165661" w:rsidP="00165661">
      <w:pPr>
        <w:pStyle w:val="NoSpacing"/>
        <w:rPr>
          <w:b/>
          <w:bCs/>
        </w:rPr>
      </w:pPr>
    </w:p>
    <w:p w14:paraId="71FEC2D7" w14:textId="77777777" w:rsidR="00165661" w:rsidRDefault="00165661" w:rsidP="00165661">
      <w:pPr>
        <w:pStyle w:val="NoSpacing"/>
      </w:pPr>
      <w:r>
        <w:t xml:space="preserve">Thank you for choosing Purdy Medical Clinic as your primary care provider.  We are committed to providing you with quality and affordable health care.  Some of our patients have had questions regarding patient and insurance responsibility for services rendered, so we have developed a Payment Policy for your reference.  Please read it, ask us any questions you may have about our policy, and sign in the space provided.  A copy will be provided for you upon request. </w:t>
      </w:r>
    </w:p>
    <w:p w14:paraId="5585B7A0" w14:textId="77777777" w:rsidR="00165661" w:rsidRDefault="00165661" w:rsidP="00165661">
      <w:pPr>
        <w:pStyle w:val="NoSpacing"/>
      </w:pPr>
    </w:p>
    <w:p w14:paraId="05E26958" w14:textId="77777777" w:rsidR="00165661" w:rsidRDefault="00165661" w:rsidP="00165661">
      <w:pPr>
        <w:pStyle w:val="NoSpacing"/>
      </w:pPr>
      <w:r>
        <w:t xml:space="preserve">Knowing your insurance benefits is your responsibility.  Please do not expect that staff will interpret your policy benefits for you.  Please contact your insurance company directly for questions pertaining to the specifics of your insurance coverage.  </w:t>
      </w:r>
    </w:p>
    <w:p w14:paraId="59EFFDE1" w14:textId="77777777" w:rsidR="00165661" w:rsidRDefault="00165661" w:rsidP="00165661">
      <w:pPr>
        <w:pStyle w:val="NoSpacing"/>
      </w:pPr>
    </w:p>
    <w:p w14:paraId="66EB8152" w14:textId="77777777" w:rsidR="00165661" w:rsidRDefault="00165661" w:rsidP="00165661">
      <w:pPr>
        <w:pStyle w:val="NoSpacing"/>
      </w:pPr>
      <w:r>
        <w:t xml:space="preserve">1.   </w:t>
      </w:r>
      <w:r>
        <w:rPr>
          <w:b/>
          <w:bCs/>
        </w:rPr>
        <w:t xml:space="preserve">Insurance.  </w:t>
      </w:r>
      <w:r>
        <w:t>We participate in insurance plans, including Medicare. If you are not insured by a plan we do business with, payment-in-full is expected at each visit.  If you are insured by a plan with whom we are credentialed, but don’t have an up-to-date insurance card, payment-in-full is required at the time of the visit, until we are able to verify your coverage.</w:t>
      </w:r>
    </w:p>
    <w:p w14:paraId="73CD05CC" w14:textId="77777777" w:rsidR="00165661" w:rsidRDefault="00165661" w:rsidP="00165661">
      <w:pPr>
        <w:pStyle w:val="NoSpacing"/>
      </w:pPr>
    </w:p>
    <w:p w14:paraId="1B64493D" w14:textId="13E8E029" w:rsidR="00165661" w:rsidRDefault="00165661" w:rsidP="00165661">
      <w:pPr>
        <w:pStyle w:val="NoSpacing"/>
      </w:pPr>
      <w:r>
        <w:t xml:space="preserve">2.   </w:t>
      </w:r>
      <w:r>
        <w:rPr>
          <w:b/>
          <w:bCs/>
        </w:rPr>
        <w:t xml:space="preserve">Co-Payments &amp; Deductibles.  </w:t>
      </w:r>
      <w:r>
        <w:t xml:space="preserve">All co-payments, deductibles and previous balances must be paid at the time of service.  Please do not ask us to bill you later for these charges.  This arrangement is part of your contract with your insurance company. </w:t>
      </w:r>
    </w:p>
    <w:p w14:paraId="15110D68" w14:textId="77777777" w:rsidR="00165661" w:rsidRDefault="00165661" w:rsidP="00165661">
      <w:pPr>
        <w:pStyle w:val="NoSpacing"/>
      </w:pPr>
    </w:p>
    <w:p w14:paraId="7E9F0812" w14:textId="3C34CF10" w:rsidR="00165661" w:rsidRDefault="00165661" w:rsidP="00165661">
      <w:pPr>
        <w:pStyle w:val="NoSpacing"/>
      </w:pPr>
      <w:r>
        <w:t xml:space="preserve">3.   </w:t>
      </w:r>
      <w:r w:rsidRPr="00165661">
        <w:rPr>
          <w:b/>
          <w:bCs/>
        </w:rPr>
        <w:t>Non-covered Services</w:t>
      </w:r>
      <w:r>
        <w:rPr>
          <w:b/>
          <w:bCs/>
        </w:rPr>
        <w:t xml:space="preserve">. </w:t>
      </w:r>
      <w:r w:rsidRPr="00165661">
        <w:rPr>
          <w:b/>
          <w:bCs/>
        </w:rPr>
        <w:t xml:space="preserve"> </w:t>
      </w:r>
      <w:r>
        <w:t xml:space="preserve">Please be aware that some-and perhaps all-of the services you receive may be non-covered or may be considered not reasonable or necessary by Medicare or other insurance carriers.  You must pay for these services in full at the time of visit.  It is your responsibility to check with your insurance company before you are seen for a particular service. </w:t>
      </w:r>
    </w:p>
    <w:p w14:paraId="15D59CAC" w14:textId="77777777" w:rsidR="00165661" w:rsidRDefault="00165661" w:rsidP="00165661">
      <w:pPr>
        <w:pStyle w:val="NoSpacing"/>
      </w:pPr>
    </w:p>
    <w:p w14:paraId="6DB9E0DE" w14:textId="75DDF19A" w:rsidR="00165661" w:rsidRDefault="00165661" w:rsidP="00165661">
      <w:pPr>
        <w:pStyle w:val="NoSpacing"/>
      </w:pPr>
      <w:r>
        <w:t xml:space="preserve">4.   </w:t>
      </w:r>
      <w:r>
        <w:rPr>
          <w:b/>
          <w:bCs/>
        </w:rPr>
        <w:t xml:space="preserve">Proof of Insurance.  </w:t>
      </w:r>
      <w:r>
        <w:t xml:space="preserve">All patients must complete our patient information form before seeing our medical providers.  We must obtain a copy of your insurance card to provide proof of insurance.  We may also require a copy of your valid photo identification.  If you fail to provide us with current and valid proof of insurance in a timely manner, you will be responsible for </w:t>
      </w:r>
      <w:r w:rsidR="00FF3489">
        <w:t xml:space="preserve">any balance due from the services provided. </w:t>
      </w:r>
    </w:p>
    <w:p w14:paraId="05C292A9" w14:textId="77777777" w:rsidR="00FF3489" w:rsidRDefault="00FF3489" w:rsidP="00165661">
      <w:pPr>
        <w:pStyle w:val="NoSpacing"/>
      </w:pPr>
    </w:p>
    <w:p w14:paraId="37A49ED9" w14:textId="57B565FA" w:rsidR="00FF3489" w:rsidRDefault="00FF3489" w:rsidP="00165661">
      <w:pPr>
        <w:pStyle w:val="NoSpacing"/>
      </w:pPr>
      <w:r>
        <w:t xml:space="preserve">5.   </w:t>
      </w:r>
      <w:r>
        <w:rPr>
          <w:b/>
          <w:bCs/>
        </w:rPr>
        <w:t xml:space="preserve">Claims Submission.   </w:t>
      </w:r>
      <w:r>
        <w:t xml:space="preserve">We will submit your claims and assist you in any way we reasonably can to help get your claims paid.  You insurance company may need you to supply certain information directly.  It is your responsibility to comply with their request.  If your insurance company does not pay your claim in 45 days, the balance will be billed to you.  Please be aware that the balance of your claim is your responsibility whether or not </w:t>
      </w:r>
      <w:r>
        <w:lastRenderedPageBreak/>
        <w:t xml:space="preserve">your insurance company pays any part of your claim.  Your insurance benefit is a contract between you and your insurance company; we are not party to that contract.  </w:t>
      </w:r>
    </w:p>
    <w:p w14:paraId="1A7DE8B9" w14:textId="77777777" w:rsidR="00FF3489" w:rsidRDefault="00FF3489" w:rsidP="00165661">
      <w:pPr>
        <w:pStyle w:val="NoSpacing"/>
      </w:pPr>
    </w:p>
    <w:p w14:paraId="519FB3A4" w14:textId="13B53C9F" w:rsidR="00FF3489" w:rsidRDefault="00FF3489" w:rsidP="00165661">
      <w:pPr>
        <w:pStyle w:val="NoSpacing"/>
      </w:pPr>
      <w:r>
        <w:t xml:space="preserve">6.  </w:t>
      </w:r>
      <w:r>
        <w:rPr>
          <w:b/>
          <w:bCs/>
        </w:rPr>
        <w:t xml:space="preserve">Coverage Changes.  </w:t>
      </w:r>
      <w:r>
        <w:t xml:space="preserve">If your insurance changes, please notify us before </w:t>
      </w:r>
      <w:r w:rsidR="001532B1">
        <w:t xml:space="preserve">your next visit so we can make the appropriate changes on your account to help you receive the maximum benefits for your claim.  Making changes that correspond to a changed insurance plan is necessary for prompt payment of the claim.  If your insurance company does not pay your claim in forty five (45) days, the balance due will be billed to you. </w:t>
      </w:r>
    </w:p>
    <w:p w14:paraId="7083DFBB" w14:textId="77777777" w:rsidR="001532B1" w:rsidRDefault="001532B1" w:rsidP="00165661">
      <w:pPr>
        <w:pStyle w:val="NoSpacing"/>
      </w:pPr>
    </w:p>
    <w:p w14:paraId="22FF0191" w14:textId="2DD75109" w:rsidR="001532B1" w:rsidRDefault="001532B1" w:rsidP="00165661">
      <w:pPr>
        <w:pStyle w:val="NoSpacing"/>
      </w:pPr>
      <w:r>
        <w:t xml:space="preserve">7.  </w:t>
      </w:r>
      <w:r w:rsidRPr="004B591A">
        <w:rPr>
          <w:b/>
          <w:bCs/>
        </w:rPr>
        <w:t>Statements.</w:t>
      </w:r>
      <w:r>
        <w:t xml:space="preserve">  Our office will send periodic statements for any balance due on your account.  We encourage you to </w:t>
      </w:r>
      <w:r w:rsidR="004B591A">
        <w:t xml:space="preserve">pay any balance due as soon as you receive the statement, so that your account does not become “past due”. </w:t>
      </w:r>
    </w:p>
    <w:p w14:paraId="6BB605BA" w14:textId="77777777" w:rsidR="004B591A" w:rsidRDefault="004B591A" w:rsidP="00165661">
      <w:pPr>
        <w:pStyle w:val="NoSpacing"/>
      </w:pPr>
    </w:p>
    <w:p w14:paraId="33BC2719" w14:textId="081608DD" w:rsidR="004B591A" w:rsidRDefault="004B591A" w:rsidP="00165661">
      <w:pPr>
        <w:pStyle w:val="NoSpacing"/>
      </w:pPr>
      <w:r>
        <w:t xml:space="preserve">8.  </w:t>
      </w:r>
      <w:r>
        <w:rPr>
          <w:b/>
          <w:bCs/>
        </w:rPr>
        <w:t xml:space="preserve">Non-payment.  </w:t>
      </w:r>
      <w:r>
        <w:t xml:space="preserve">If your account is over sixty (60) days past due, you will receive a Final Notice stating that you have ten (10) days to pay your account in full.  Partial payments will not be accepted unless you promptly meet with our billing staff to negotiate this and receive approval in writing.  Please be aware that if an account balance remains unpaid, we may refer your account to a collection agency and you and your immediate family members may be discharged from this practice.  If this is to occur, you will be notified by regular U.S.P.S. mail that you have thirty (30) days to find alternate medical care.  During this 30-day period, our medical providers will only be able to treat you an emergency basis. </w:t>
      </w:r>
    </w:p>
    <w:p w14:paraId="5B642275" w14:textId="77777777" w:rsidR="004B591A" w:rsidRDefault="004B591A" w:rsidP="00165661">
      <w:pPr>
        <w:pStyle w:val="NoSpacing"/>
      </w:pPr>
    </w:p>
    <w:p w14:paraId="05B2DEC6" w14:textId="694CF957" w:rsidR="004B591A" w:rsidRDefault="004B591A" w:rsidP="00165661">
      <w:pPr>
        <w:pStyle w:val="NoSpacing"/>
      </w:pPr>
      <w:r>
        <w:t xml:space="preserve">9.  </w:t>
      </w:r>
      <w:r>
        <w:rPr>
          <w:b/>
          <w:bCs/>
        </w:rPr>
        <w:t xml:space="preserve">Missed Appointments.  </w:t>
      </w:r>
      <w:r>
        <w:t xml:space="preserve">Our policy is to charge for missed appointments which were not cancelled on the preceding business day prior to the time of your appointment, which is, in some </w:t>
      </w:r>
      <w:r w:rsidR="008A743C">
        <w:t>cases,</w:t>
      </w:r>
      <w:r>
        <w:t xml:space="preserve"> more</w:t>
      </w:r>
      <w:r w:rsidR="008A743C">
        <w:t xml:space="preserve"> than</w:t>
      </w:r>
      <w:r>
        <w:t xml:space="preserve"> twenty-four </w:t>
      </w:r>
      <w:r w:rsidR="008A743C">
        <w:t xml:space="preserve">(24) hours in advance of the appointment time.  These missed appointment charges will be your responsibility and will be billed directly to you.  Please help us to service you better by keeping your regularly scheduled appointment. </w:t>
      </w:r>
    </w:p>
    <w:p w14:paraId="16CEB8CF" w14:textId="77777777" w:rsidR="008A743C" w:rsidRDefault="008A743C" w:rsidP="00165661">
      <w:pPr>
        <w:pStyle w:val="NoSpacing"/>
      </w:pPr>
    </w:p>
    <w:p w14:paraId="4698C1D8" w14:textId="771B88C9" w:rsidR="008A743C" w:rsidRDefault="008A743C" w:rsidP="00165661">
      <w:pPr>
        <w:pStyle w:val="NoSpacing"/>
      </w:pPr>
      <w:r>
        <w:t xml:space="preserve">Our practice is committed to providing the best treatment to our patients.  Our prices are representative of the usual and customary charges for our area.  Thank you for understanding our payment policy. </w:t>
      </w:r>
    </w:p>
    <w:p w14:paraId="31C99729" w14:textId="77777777" w:rsidR="008A743C" w:rsidRDefault="008A743C" w:rsidP="00165661">
      <w:pPr>
        <w:pStyle w:val="NoSpacing"/>
      </w:pPr>
    </w:p>
    <w:p w14:paraId="556F2B06" w14:textId="60A7DEDF" w:rsidR="008A743C" w:rsidRDefault="008A743C" w:rsidP="00165661">
      <w:pPr>
        <w:pStyle w:val="NoSpacing"/>
        <w:rPr>
          <w:b/>
          <w:bCs/>
        </w:rPr>
      </w:pPr>
      <w:r>
        <w:rPr>
          <w:b/>
          <w:bCs/>
        </w:rPr>
        <w:t>I have read and understand the payment policy and agree to abide by its guidelines.</w:t>
      </w:r>
    </w:p>
    <w:p w14:paraId="51B87179" w14:textId="77777777" w:rsidR="008A743C" w:rsidRDefault="008A743C" w:rsidP="00165661">
      <w:pPr>
        <w:pStyle w:val="NoSpacing"/>
        <w:rPr>
          <w:b/>
          <w:bCs/>
        </w:rPr>
      </w:pPr>
    </w:p>
    <w:p w14:paraId="348D1908" w14:textId="77777777" w:rsidR="008A743C" w:rsidRDefault="008A743C" w:rsidP="00165661">
      <w:pPr>
        <w:pStyle w:val="NoSpacing"/>
        <w:rPr>
          <w:b/>
          <w:bCs/>
        </w:rPr>
      </w:pPr>
    </w:p>
    <w:p w14:paraId="16E834FD" w14:textId="32110772" w:rsidR="008A743C" w:rsidRDefault="008A743C" w:rsidP="00165661">
      <w:pPr>
        <w:pStyle w:val="NoSpacing"/>
        <w:rPr>
          <w:b/>
          <w:bCs/>
        </w:rPr>
      </w:pPr>
      <w:r>
        <w:rPr>
          <w:b/>
          <w:bCs/>
        </w:rPr>
        <w:t>________________________________________________________________            ________________________________</w:t>
      </w:r>
    </w:p>
    <w:p w14:paraId="7C95F3D9" w14:textId="475EEF53" w:rsidR="008A743C" w:rsidRPr="008A743C" w:rsidRDefault="008A743C" w:rsidP="00165661">
      <w:pPr>
        <w:pStyle w:val="NoSpacing"/>
        <w:rPr>
          <w:b/>
          <w:bCs/>
        </w:rPr>
      </w:pPr>
      <w:r>
        <w:rPr>
          <w:b/>
          <w:bCs/>
        </w:rPr>
        <w:t>Signature of Patient or Responsible Party                                  Date</w:t>
      </w:r>
    </w:p>
    <w:p w14:paraId="50398206" w14:textId="4C779363" w:rsidR="0068499E" w:rsidRDefault="0068499E" w:rsidP="00C92B08">
      <w:pPr>
        <w:spacing w:line="360" w:lineRule="auto"/>
      </w:pPr>
    </w:p>
    <w:sectPr w:rsidR="0068499E"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D677" w14:textId="77777777" w:rsidR="00BC588F" w:rsidRDefault="00BC588F" w:rsidP="008A743C">
      <w:pPr>
        <w:spacing w:after="0" w:line="240" w:lineRule="auto"/>
      </w:pPr>
      <w:r>
        <w:separator/>
      </w:r>
    </w:p>
  </w:endnote>
  <w:endnote w:type="continuationSeparator" w:id="0">
    <w:p w14:paraId="4D6D84BA" w14:textId="77777777" w:rsidR="00BC588F" w:rsidRDefault="00BC588F" w:rsidP="008A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890944"/>
      <w:docPartObj>
        <w:docPartGallery w:val="Page Numbers (Bottom of Page)"/>
        <w:docPartUnique/>
      </w:docPartObj>
    </w:sdtPr>
    <w:sdtEndPr>
      <w:rPr>
        <w:noProof/>
      </w:rPr>
    </w:sdtEndPr>
    <w:sdtContent>
      <w:p w14:paraId="609AE726" w14:textId="46130212" w:rsidR="008A743C" w:rsidRDefault="008A74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C7BBCC" w14:textId="77777777" w:rsidR="008A743C" w:rsidRDefault="008A7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9E29" w14:textId="77777777" w:rsidR="00BC588F" w:rsidRDefault="00BC588F" w:rsidP="008A743C">
      <w:pPr>
        <w:spacing w:after="0" w:line="240" w:lineRule="auto"/>
      </w:pPr>
      <w:r>
        <w:separator/>
      </w:r>
    </w:p>
  </w:footnote>
  <w:footnote w:type="continuationSeparator" w:id="0">
    <w:p w14:paraId="5EC40E8C" w14:textId="77777777" w:rsidR="00BC588F" w:rsidRDefault="00BC588F" w:rsidP="008A7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999286">
    <w:abstractNumId w:val="8"/>
  </w:num>
  <w:num w:numId="2" w16cid:durableId="84377359">
    <w:abstractNumId w:val="6"/>
  </w:num>
  <w:num w:numId="3" w16cid:durableId="406071262">
    <w:abstractNumId w:val="5"/>
  </w:num>
  <w:num w:numId="4" w16cid:durableId="53510023">
    <w:abstractNumId w:val="4"/>
  </w:num>
  <w:num w:numId="5" w16cid:durableId="2086343418">
    <w:abstractNumId w:val="7"/>
  </w:num>
  <w:num w:numId="6" w16cid:durableId="1598438818">
    <w:abstractNumId w:val="3"/>
  </w:num>
  <w:num w:numId="7" w16cid:durableId="1862627954">
    <w:abstractNumId w:val="2"/>
  </w:num>
  <w:num w:numId="8" w16cid:durableId="13314969">
    <w:abstractNumId w:val="1"/>
  </w:num>
  <w:num w:numId="9" w16cid:durableId="3154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350E"/>
    <w:rsid w:val="001479C1"/>
    <w:rsid w:val="0015074B"/>
    <w:rsid w:val="001532B1"/>
    <w:rsid w:val="00165661"/>
    <w:rsid w:val="0029639D"/>
    <w:rsid w:val="002A21AD"/>
    <w:rsid w:val="00326F90"/>
    <w:rsid w:val="0036743E"/>
    <w:rsid w:val="00401C4E"/>
    <w:rsid w:val="004B591A"/>
    <w:rsid w:val="005729C9"/>
    <w:rsid w:val="00643BB4"/>
    <w:rsid w:val="0068499E"/>
    <w:rsid w:val="00843D54"/>
    <w:rsid w:val="008A743C"/>
    <w:rsid w:val="009A564C"/>
    <w:rsid w:val="009B3B29"/>
    <w:rsid w:val="00A15FA1"/>
    <w:rsid w:val="00AA1D8D"/>
    <w:rsid w:val="00B47730"/>
    <w:rsid w:val="00B60D80"/>
    <w:rsid w:val="00BC588F"/>
    <w:rsid w:val="00C0450F"/>
    <w:rsid w:val="00C556EF"/>
    <w:rsid w:val="00C73538"/>
    <w:rsid w:val="00C879DD"/>
    <w:rsid w:val="00C92B08"/>
    <w:rsid w:val="00CB0664"/>
    <w:rsid w:val="00DC2486"/>
    <w:rsid w:val="00E20C63"/>
    <w:rsid w:val="00E257FE"/>
    <w:rsid w:val="00FA55CF"/>
    <w:rsid w:val="00FC693F"/>
    <w:rsid w:val="00FF3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F93352"/>
  <w14:defaultImageDpi w14:val="300"/>
  <w15:docId w15:val="{CD612FD7-B926-4D4E-906F-5652900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572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Deborah Fuller</cp:lastModifiedBy>
  <cp:revision>4</cp:revision>
  <dcterms:created xsi:type="dcterms:W3CDTF">2025-08-18T17:54:00Z</dcterms:created>
  <dcterms:modified xsi:type="dcterms:W3CDTF">2025-08-18T18:22:00Z</dcterms:modified>
  <cp:category/>
</cp:coreProperties>
</file>